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2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 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ądzenia nr 28 Rektora ASP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 dnia 13 maja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r.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OPIS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ŁADANYCH EFEKT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ÓW UCZENIA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DLA KIERUNKU STUDIÓW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MALARSTWO</w:t>
      </w:r>
    </w:p>
    <w:p>
      <w:pPr>
        <w:widowControl w:val="false"/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STUDIA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JEDNOLITE STUDIA MAGISTERSKIE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PROFIL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OGÓLNOAKADEMICKI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Obja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śnienie oznaczeń: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(przed podkre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śleniem)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kierunkowe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efekty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(przed podkre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śleniem)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efekty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dla uzyskania kwalifikacji pierwszego stopnia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(przed podkre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śleniem)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efekty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dla uzyskania kwalifikacji drugiego stopnia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kategoria wiedzy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kategoria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ętności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kategoria kompetencji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łecznych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01,02,03 i kolejne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numer efektu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w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ólnych kategoriach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P6U/P7U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(przed podkre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śleniem)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charakterystyki uniwersalne kwalifikacji 6 i 7 poziomu Polskiej Ramy Kwalifikacji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P6S/P7S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(przed podkre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śleniem)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charakterystyki drugiego stopnia efektów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dla kwalifikacji na poziomach 6-8 Polskiej Ramy Kwalifikacji typowe dla kwalifikacji uzyskiwanych </w:t>
        <w:br/>
        <w:t xml:space="preserve">w ramach systemu szkolnictwa wyższego i nauki po uzyskaniu kwalifikacji pełnej na poziomie </w:t>
        <w:br/>
        <w:t xml:space="preserve">4 dla dziedziny sztuki, ujęte w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ólne kategorie charakterystyk efektów uczenia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(wiedza, umiejętności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kompetencje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łeczne W,U,K) oraz w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ólnych kategoriach opisowych (aspektach o podstawowym znaczeniu w danej kategorii)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52"/>
        <w:gridCol w:w="6265"/>
        <w:gridCol w:w="1851"/>
      </w:tblGrid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Symbol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EFEKTY KSZTA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ŁCENIA DLA KIERUNKU STUDI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MALARSTWO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 uko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ńczeniu studi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ów jednolitych magisterskich na kierunku studiów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Malarstwo,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absolwent: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Odniesienie do charakterystyk (uniwersalnych </w:t>
              <w:br/>
              <w:t xml:space="preserve">i drugiego stopnia) Polskiej Ramy Kwalifikacji dla dziedziny sztuka</w:t>
            </w:r>
          </w:p>
        </w:tc>
      </w:tr>
      <w:tr>
        <w:trPr>
          <w:trHeight w:val="464" w:hRule="auto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WIEDZA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Absolwent zna i rozumie: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Wiedza w zakresie realizacji prac artystycznych</w:t>
            </w:r>
          </w:p>
        </w:tc>
      </w:tr>
      <w:tr>
        <w:trPr>
          <w:trHeight w:val="67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K_W01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dotyczącą obszar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sztuki i nauki pozwalaj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ącą na formułowanie i realizację zaawansowanych projekt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realizacji artystycznych w zakresie studiowanego kierunku i  pokrewnych dyscyplin artystycznych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P7U_W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67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K_W02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dotyczącą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ekspresji i zaawansowane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w zastosowaniu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wyrazu w zakresie studiowanej  dyscypliny i  wybranych dyscyplin pokrewnych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P7U_W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67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K_W03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umożliwiającą realizację podejmowanych zamierzeń w zakresie studiowanej  dyscypliny i  wybranych dyscyplin pokrewnych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P7U_W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P6S_WG</w:t>
            </w:r>
          </w:p>
        </w:tc>
      </w:tr>
      <w:tr>
        <w:trPr>
          <w:trHeight w:val="360" w:hRule="auto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Rozumienie kontekstu sztuk plastycznych</w:t>
            </w:r>
          </w:p>
        </w:tc>
      </w:tr>
      <w:tr>
        <w:trPr>
          <w:trHeight w:val="43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K_W04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na temat związk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kontekstu historycznego i kulturowego sztuk plastycznych z innymi dziedzinami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życia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łczesnego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43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K_W05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samodzielnie rozwija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dotyczącą związk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tradycji sztuk plastycznych i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łczesnego życia, dysponuje możliwościami samodzielnego rozwoju wiedzy wynikającej z kontekstu historycznego, kulturowego w odniesieniu do studiowanego kierunku studi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wybranych dyscyplin pokrewnych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43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K_W06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o stylach i związanych z nimi tradycjami w sztuce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43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K_W07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zdolno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kreowania prac i projekt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artystycznych o 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żej oryginalności w oparciu o posiadaną wiedzę o stylach w sztuce i tradycjach z nimi związanych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43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K_W08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rozumie wzajemne relacje zachodz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 pomiędzy teoretycznymi i praktycznymi aspektami studiowanej  dyscypliny  i wybranych dyscyplin pokrewnych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43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K_W09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jest w stanie wykorzysta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posiadaną wiedzę na temat relacji pomiędzy teoretycznymi i praktycznymi aspektami studiowanej dyscypliny dla własnego artystycznego rozwoju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435" w:hRule="auto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K_W10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i zrozumienie rozwoju technologicznego dotyczącego studiowanego kierunku i dyscyplin pokrewnych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P6S_WG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K_W11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rozeznanie prawnych aspektów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ązanych z wykonywanym zawodem artysty plastyka oraz marketingowych i finansowych aspekt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 tym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ązanych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P6S_WG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K_W12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zna i rozumie powi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ązania oraz zależności występujące pomiędzy teoretycznymi i praktycznymi aspektami związanymi ze studiowanym kierunkiem studi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P6S_WG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K_W13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zna i rozumie wzorce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ędące podstawą kreacji artystycznej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K_W14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wiedz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umożliwiającą swobodę kreacji i niezależności wypowiedzi artystycznej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P7S_WG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K_W15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zna i rozumie podstawowe 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i zasady z zakresu ochrony własności intelektualnej, w tym prawa autorskiego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P6S_WK</w:t>
            </w:r>
          </w:p>
        </w:tc>
      </w:tr>
      <w:tr>
        <w:trPr>
          <w:trHeight w:val="444" w:hRule="auto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Absolwent potrafi: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ekspresji artystycznej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K_U01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rozwini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ętą osobowość artystyczną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K_U02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kreatywnego formułowania własnych koncepcji artystycznych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K_U03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umożliwiającą opanowanie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wyrazu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ącej danej dyscypliny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K_U04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dysponuje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ętnościami umożliwiającymi tworzenie i realizowanie własnych koncepcji artystycznych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K_U05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umie wykorzystywa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posiadaną intuicję, emocjonalność i wyobraźnię w obszarze własnej ekspresji artystycznej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K_U06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wykazuje zrozumienie wzajemnej relacji zachodz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ącej pomiędzy rodzajem stosowanej w danym dziele ekspresji artystycznej a niesionym przez niego komunikatem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K_U07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umie interpretowa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postawione zadanie w oparciu o własne tw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órcze motywacje i inspiracje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K_U08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 realizacji wykazuje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umiejętnością użycia wiedzy dotyczącej element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plastycznego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K_U09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umie samodzielnie postawi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problem i zrealizować ten problem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realizacji prac artystycznych (sztuki plastyczne)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K_U10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zdolno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realizacji własnych założeń artystycznych wobec postawionego problemu w zakresie wybranego kierunku  studi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wybranych dyscyplin pokrewnych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K_U11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podejmowania samodzielnych decyzji na etapie projektowania i realizacji prac artystycznych w dyscyplinie podstawowej i  dyscyplinach pokrewnych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K_U12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projektowania i przewidywania efekt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estetycznych,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łecznych i prawnych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K_U13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zna zasady oraz 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stosowania właściwych technik i technologii dotyczących studiowanego kierunku 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oraz dyscyplin pokrewnych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P7S_UU, 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K_U14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świadomość konieczności gromadzenia w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żnorakiej formie oraz umiejętność analizy notatek i informacji odnoszących się do 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 inspiracji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K_U15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kreowania i realizowania projekt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artystycznych oraz posiada zdolno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do podjęcia wiodącej roli w zespołach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żnego typu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P7S_UO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pracy w zespole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K_U16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jest zdolna do pracy w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żnego typu zespołach i posiada umiejętność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łdziałania z  innymi artystami w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żnego rodzaju  pracach i projektach także o charakterze multimedialnym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P7S_UO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K_U17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kreowania i realizowania projekt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artystycznych oraz posiada zdolno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do podjęcia wiodącej roli w zespołach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żnego typu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P7S_UO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warsztatowe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K_U18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rozwini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ęte umiejętności warsztatowe, umożliwiające realizację własnych koncepcji artystycznych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K_U19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zastosowania nowych środk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wyrazowych niezb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ędnych do realizacji własnych koncepcji artystycznych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K_U20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zdolno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samodzielnego rozwoju poprzez ćwiczenie umiejętności i poszerzanie technik warsztatowych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P7S_UK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kreacji artystycznej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K_U21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jest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świadomy stosowania zr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żnicowanych stylistycznie koncepcji artystycznych wynikających z wykorzystania własnej wyobraźni, intuicji i emocjonalności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K_U22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świadomość i umiejętności rozumienia i wykorzystania wzorc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ędących podstawą kreacji artystycznej w obszarze studiowanego kierunku i wybranych kierunk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pokrewnych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K_U23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umożliwiające swobodną i niezależną artystyczną wypowiedź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P7S_UW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werbalne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K_U24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jest przygotowany do redakcji i prezentowania rozbudowanych prac pisemnych i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ąpień ustnych z zakresu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szczegó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łowych związanych ze studiowanym kierunkiem w oparciu o wykorzystanie podstawowych zagadnień teoretycznych oraz innych źr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P7S_UK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K_U25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językowe w zakresie dziedzin sztuki i dyscyplin artystycznych, właściwych dla studiowanego kierunku malarstwo, zgodnie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 wymaganiami okre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ślonymi dla poziomu B2 Europejskiego Systemu Opisu Kształcenia Językowego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P7S_UK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ętności  w zakresie publiczn</w:t>
            </w: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2"/>
                <w:shd w:fill="auto" w:val="clear"/>
              </w:rPr>
              <w:t xml:space="preserve">ych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prezentacji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K_U26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znajomo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podstawowych form i zachowań związanych z publicznymi prezentacjami własnych dokonań oraz jest świadomy odpowiedzialności za formę prezentacji artystycznych podczas publicznych wystąpień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P6S_UK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P7S_UK</w:t>
            </w:r>
          </w:p>
        </w:tc>
      </w:tr>
      <w:tr>
        <w:trPr>
          <w:trHeight w:val="411" w:hRule="auto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KOMPETENCJE SPO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Absolwent jest gotów do: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Niezale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żność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K_K01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świadomość rozumienia potrzeby ciągłego poszerzania obszaru własnej wiedzy poprzez zdobywanie, gromadzenie i analizę zdobytych informacji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P6S_UU P6S_KR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P7S_UU P7S_KR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K_K02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jest zdolny do inspirowania i organizowania procesu uczenia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innych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ób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P7S_UU P7S_KR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K_K03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samodzielnego doboru, analizowania i interpretowania zdobytych informacji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K_K04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niezależnego rozwijania idei i formowania argumentacji kształtującej świadomość artystyczną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K_K05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formowania i rozwijania idei wraz z formowaniem krytycznej argumentacji wobec przyjętych tez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K_K06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wewn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ętrzną motywację oraz umiejętność organizacji pracy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K_K07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zdolno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działań artystycznych w zakresie szeroko pojętej kultury, podejmowania projekt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o charakterze interdyscyplinarnym lub 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 wymagających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łpracy z przedstawicielami innych dziedzin sztuki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K_K08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 sposób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świadomy i odpowiedzialny przewodniczy 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żnorodnym działaniom zespołowym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P7S_KR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Uwarunkowania psychologiczne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K_K09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świadomie umie zaplanować swoją ścieżkę kariery zawodowej na podstawie zdobytych na studiach umiejętności i wiedzy, wykorzystując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 wiedzę zdobytą w procesie ustawicznego samokształcenia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P7S_KK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K_K10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jest zdolny do sprostania okoliczno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ściom, 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óre wyst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ępują i są związane z publicznymi wystąpieniami i prezentacjami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P6S_KK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K_K11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potrafi efektywnie korzysta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z wyobraźni, intuicji i emocjonalności w inicjacji procesu tw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órczego i w trakcie realizacji w zakresie rozwi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ązywania problem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P6S_KK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K_K12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zdolno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elastycznego myślenia w konstruowaniu idei dzieła wraz z umiejętnością adoptowania się do nowych i zmieniających się okoliczności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P6S_KK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Krytycyzm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K_K13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samooceny, konstruktywnej krytyki w stosunku do działań innych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ób, oraz umie podda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takiej ocenie inne przedsięwzięcia z zakresu kultury, sztuki i innych dziedzin działalności artystycznej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P7S_KK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K_K14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samooceny, konstruktywnej krytyki w stosunku do działań innych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ób, podj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refleksji na temat społecznych, naukowych i etycznych aspekt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ązanych z własną pracą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P6S_KK</w:t>
            </w:r>
          </w:p>
        </w:tc>
      </w:tr>
      <w:tr>
        <w:trPr>
          <w:trHeight w:val="1" w:hRule="atLeast"/>
          <w:jc w:val="left"/>
        </w:trPr>
        <w:tc>
          <w:tcPr>
            <w:tcW w:w="9468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Komunikacja spo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łeczna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K_K15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umiej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ętność komunikowania się w obrębie własnego środowiska i społeczności, wykazuje umiejętności funkcjonowania w społeczeństwie w zakresie wykonywania własnych działań artystycznych i dostosowania się do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łczesnego rynku pracy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P6S_KR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K_K16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prezentuje skomplikowane i specjalistyczne zadania i projekty w przyst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ępnej formie, w spos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ób zrozumia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ły dla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ób niemaj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doświadczenia w pracy nad projektami artystycznymi z zastosowaniem technologii informatycznych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P6S_KR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K_K17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posiada zdolno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przewodniczenia działaniom w pracy w zespole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P7S_KR</w:t>
            </w:r>
          </w:p>
        </w:tc>
      </w:tr>
      <w:tr>
        <w:trPr>
          <w:trHeight w:val="1" w:hRule="atLeast"/>
          <w:jc w:val="left"/>
        </w:trPr>
        <w:tc>
          <w:tcPr>
            <w:tcW w:w="135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K_K18</w:t>
            </w:r>
          </w:p>
        </w:tc>
        <w:tc>
          <w:tcPr>
            <w:tcW w:w="62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zna i rozumie oraz potrafi zastosowa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 i korzystać z fachowej terminologii z zakresu studiowanej dyscypliny oraz dyscyplin pokrewnych</w:t>
            </w:r>
          </w:p>
        </w:tc>
        <w:tc>
          <w:tcPr>
            <w:tcW w:w="185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P6S_KR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